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2B94F" w14:textId="77777777" w:rsidR="00913860" w:rsidRPr="004F38E1" w:rsidRDefault="00913860" w:rsidP="00913860">
      <w:pPr>
        <w:spacing w:after="0" w:line="240" w:lineRule="auto"/>
        <w:jc w:val="center"/>
        <w:rPr>
          <w:rFonts w:cs="Times New Roman"/>
          <w:b/>
          <w:noProof/>
          <w:color w:val="000000" w:themeColor="text1"/>
          <w:sz w:val="24"/>
          <w:szCs w:val="24"/>
        </w:rPr>
      </w:pPr>
    </w:p>
    <w:p w14:paraId="7BBBF293" w14:textId="77777777" w:rsidR="00913860" w:rsidRPr="004F38E1" w:rsidRDefault="00913860" w:rsidP="00913860">
      <w:pPr>
        <w:spacing w:after="0" w:line="240" w:lineRule="auto"/>
        <w:jc w:val="both"/>
        <w:rPr>
          <w:rFonts w:cs="Times New Roman"/>
          <w:noProof/>
          <w:color w:val="000000" w:themeColor="text1"/>
          <w:sz w:val="24"/>
          <w:szCs w:val="24"/>
        </w:rPr>
      </w:pPr>
      <w:r>
        <w:rPr>
          <w:rFonts w:cs="Times New Roman"/>
          <w:noProof/>
          <w:color w:val="000000" w:themeColor="text1"/>
          <w:sz w:val="24"/>
          <w:szCs w:val="24"/>
        </w:rPr>
        <w:t xml:space="preserve"> </w:t>
      </w:r>
    </w:p>
    <w:p w14:paraId="6FD6F108" w14:textId="68769283" w:rsidR="002D4E0E" w:rsidRPr="00913860" w:rsidRDefault="00913860" w:rsidP="00913860">
      <w:pPr>
        <w:pBdr>
          <w:bottom w:val="single" w:sz="4" w:space="0" w:color="000000"/>
        </w:pBdr>
        <w:spacing w:before="120"/>
        <w:jc w:val="both"/>
        <w:rPr>
          <w:rFonts w:ascii="Franklin Gothic Book" w:hAnsi="Franklin Gothic Book"/>
          <w:b/>
          <w:caps/>
          <w:noProof/>
          <w:spacing w:val="60"/>
        </w:rPr>
      </w:pPr>
      <w:r w:rsidRPr="00B6205F">
        <w:rPr>
          <w:rFonts w:ascii="Franklin Gothic Book" w:hAnsi="Franklin Gothic Book"/>
          <w:b/>
          <w:noProof/>
          <w:spacing w:val="60"/>
        </w:rPr>
        <w:t>Tisková zpráva</w:t>
      </w:r>
      <w:r w:rsidRPr="00B6205F">
        <w:rPr>
          <w:rFonts w:ascii="Franklin Gothic Book" w:hAnsi="Franklin Gothic Book"/>
          <w:b/>
          <w:caps/>
          <w:noProof/>
          <w:spacing w:val="60"/>
        </w:rPr>
        <w:tab/>
        <w:t xml:space="preserve">                       </w:t>
      </w:r>
      <w:r w:rsidRPr="00B6205F">
        <w:rPr>
          <w:rFonts w:ascii="Franklin Gothic Book" w:hAnsi="Franklin Gothic Book"/>
          <w:b/>
          <w:caps/>
          <w:noProof/>
          <w:spacing w:val="60"/>
        </w:rPr>
        <w:tab/>
        <w:t xml:space="preserve">       </w:t>
      </w:r>
      <w:r w:rsidRPr="00B6205F">
        <w:rPr>
          <w:rFonts w:ascii="Franklin Gothic Book" w:hAnsi="Franklin Gothic Book"/>
          <w:b/>
          <w:caps/>
          <w:noProof/>
          <w:spacing w:val="60"/>
        </w:rPr>
        <w:tab/>
        <w:t xml:space="preserve"> </w:t>
      </w:r>
      <w:r w:rsidR="0047510B">
        <w:rPr>
          <w:rFonts w:ascii="Franklin Gothic Book" w:hAnsi="Franklin Gothic Book"/>
          <w:b/>
          <w:caps/>
          <w:noProof/>
          <w:spacing w:val="60"/>
        </w:rPr>
        <w:t xml:space="preserve"> 5</w:t>
      </w:r>
      <w:r>
        <w:rPr>
          <w:rFonts w:ascii="Franklin Gothic Book" w:hAnsi="Franklin Gothic Book"/>
          <w:b/>
          <w:caps/>
          <w:noProof/>
          <w:spacing w:val="60"/>
        </w:rPr>
        <w:t>. 10</w:t>
      </w:r>
      <w:r w:rsidRPr="00B6205F">
        <w:rPr>
          <w:rFonts w:ascii="Franklin Gothic Book" w:hAnsi="Franklin Gothic Book"/>
          <w:b/>
          <w:caps/>
          <w:noProof/>
          <w:spacing w:val="60"/>
        </w:rPr>
        <w:t>. 2020</w:t>
      </w:r>
    </w:p>
    <w:p w14:paraId="6005E696" w14:textId="139F69AF" w:rsidR="002B2EF3" w:rsidRPr="00913860" w:rsidRDefault="00750A71" w:rsidP="00913860">
      <w:pPr>
        <w:spacing w:before="120" w:after="0" w:line="240" w:lineRule="auto"/>
        <w:jc w:val="both"/>
        <w:rPr>
          <w:rFonts w:ascii="Franklin Gothic Book" w:hAnsi="Franklin Gothic Book" w:cs="Arial"/>
          <w:noProof/>
          <w:color w:val="000000" w:themeColor="text1"/>
          <w:sz w:val="28"/>
        </w:rPr>
      </w:pPr>
      <w:r w:rsidRPr="00913860">
        <w:rPr>
          <w:rFonts w:ascii="Franklin Gothic Book" w:hAnsi="Franklin Gothic Book" w:cs="Arial"/>
          <w:b/>
          <w:noProof/>
          <w:color w:val="000000" w:themeColor="text1"/>
          <w:sz w:val="36"/>
          <w:szCs w:val="24"/>
        </w:rPr>
        <w:t xml:space="preserve">USA, Německo, Rusko i Srbsko: </w:t>
      </w:r>
      <w:r w:rsidR="002B2EF3" w:rsidRPr="00913860">
        <w:rPr>
          <w:rFonts w:ascii="Franklin Gothic Book" w:hAnsi="Franklin Gothic Book" w:cs="Arial"/>
          <w:b/>
          <w:noProof/>
          <w:color w:val="000000" w:themeColor="text1"/>
          <w:sz w:val="36"/>
          <w:szCs w:val="24"/>
        </w:rPr>
        <w:t xml:space="preserve">Šarlatán po </w:t>
      </w:r>
      <w:r w:rsidR="00B765A4" w:rsidRPr="00913860">
        <w:rPr>
          <w:rFonts w:ascii="Franklin Gothic Book" w:hAnsi="Franklin Gothic Book" w:cs="Arial"/>
          <w:b/>
          <w:noProof/>
          <w:color w:val="000000" w:themeColor="text1"/>
          <w:sz w:val="36"/>
          <w:szCs w:val="24"/>
        </w:rPr>
        <w:t xml:space="preserve">úspěšném domácím uvedení </w:t>
      </w:r>
      <w:r w:rsidR="00054B7A" w:rsidRPr="00913860">
        <w:rPr>
          <w:rFonts w:ascii="Franklin Gothic Book" w:hAnsi="Franklin Gothic Book" w:cs="Arial"/>
          <w:b/>
          <w:noProof/>
          <w:color w:val="000000" w:themeColor="text1"/>
          <w:sz w:val="36"/>
          <w:szCs w:val="24"/>
        </w:rPr>
        <w:t>léčí</w:t>
      </w:r>
      <w:r w:rsidR="00B765A4" w:rsidRPr="00913860">
        <w:rPr>
          <w:rFonts w:ascii="Franklin Gothic Book" w:hAnsi="Franklin Gothic Book" w:cs="Arial"/>
          <w:b/>
          <w:noProof/>
          <w:color w:val="000000" w:themeColor="text1"/>
          <w:sz w:val="36"/>
          <w:szCs w:val="24"/>
        </w:rPr>
        <w:t xml:space="preserve"> </w:t>
      </w:r>
      <w:r w:rsidRPr="00913860">
        <w:rPr>
          <w:rFonts w:ascii="Franklin Gothic Book" w:hAnsi="Franklin Gothic Book" w:cs="Arial"/>
          <w:b/>
          <w:noProof/>
          <w:color w:val="000000" w:themeColor="text1"/>
          <w:sz w:val="36"/>
          <w:szCs w:val="24"/>
        </w:rPr>
        <w:t>i ve světě</w:t>
      </w:r>
      <w:r w:rsidR="002B2EF3" w:rsidRPr="00913860">
        <w:rPr>
          <w:rFonts w:ascii="Franklin Gothic Book" w:hAnsi="Franklin Gothic Book" w:cs="Arial"/>
          <w:b/>
          <w:noProof/>
          <w:color w:val="000000" w:themeColor="text1"/>
          <w:sz w:val="36"/>
          <w:szCs w:val="24"/>
        </w:rPr>
        <w:t xml:space="preserve"> </w:t>
      </w:r>
    </w:p>
    <w:p w14:paraId="7F88808E" w14:textId="1AD07A1F" w:rsidR="00B765A4" w:rsidRPr="00913860" w:rsidRDefault="00913860" w:rsidP="002B2EF3">
      <w:pPr>
        <w:spacing w:before="120" w:after="0" w:line="240" w:lineRule="auto"/>
        <w:jc w:val="both"/>
        <w:rPr>
          <w:rFonts w:ascii="Franklin Gothic Book" w:hAnsi="Franklin Gothic Book" w:cs="Arial"/>
          <w:b/>
          <w:noProof/>
          <w:color w:val="000000" w:themeColor="text1"/>
          <w:sz w:val="24"/>
        </w:rPr>
      </w:pPr>
      <w:r>
        <w:rPr>
          <w:rFonts w:ascii="Franklin Gothic Book" w:hAnsi="Franklin Gothic Book" w:cs="Arial"/>
          <w:b/>
          <w:i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658240" behindDoc="0" locked="0" layoutInCell="1" allowOverlap="1" wp14:anchorId="3E410E3F" wp14:editId="12F4EB3E">
            <wp:simplePos x="0" y="0"/>
            <wp:positionH relativeFrom="margin">
              <wp:align>left</wp:align>
            </wp:positionH>
            <wp:positionV relativeFrom="margin">
              <wp:posOffset>1453515</wp:posOffset>
            </wp:positionV>
            <wp:extent cx="1922145" cy="2880995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nieszka Holland (c) Jacek Poremb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65" cy="288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EF3" w:rsidRPr="00913860">
        <w:rPr>
          <w:rFonts w:ascii="Franklin Gothic Book" w:hAnsi="Franklin Gothic Book" w:cs="Arial"/>
          <w:b/>
          <w:i/>
          <w:noProof/>
          <w:color w:val="000000" w:themeColor="text1"/>
          <w:sz w:val="24"/>
        </w:rPr>
        <w:t>Šarlatán</w:t>
      </w:r>
      <w:r w:rsidR="002B2EF3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 </w:t>
      </w:r>
      <w:r w:rsidR="00B765A4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režisérky Agnieszky Holland </w:t>
      </w:r>
      <w:r w:rsidR="002B2EF3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s </w:t>
      </w:r>
      <w:r w:rsidR="002B2EF3" w:rsidRPr="00913860">
        <w:rPr>
          <w:rFonts w:ascii="Franklin Gothic Book" w:hAnsi="Franklin Gothic Book" w:cs="Arial"/>
          <w:b/>
          <w:noProof/>
          <w:sz w:val="24"/>
        </w:rPr>
        <w:t xml:space="preserve">Ivanem Trojanem v hlavní roli </w:t>
      </w:r>
      <w:r w:rsidR="002B2EF3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vstoupil do tuzemských kin 20. srpna a </w:t>
      </w:r>
      <w:r w:rsidR="00B765A4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od té chvíle jej v kinech vidělo více než 2</w:t>
      </w:r>
      <w:r w:rsidR="00327E72">
        <w:rPr>
          <w:rFonts w:ascii="Franklin Gothic Book" w:hAnsi="Franklin Gothic Book" w:cs="Arial"/>
          <w:b/>
          <w:noProof/>
          <w:color w:val="000000" w:themeColor="text1"/>
          <w:sz w:val="24"/>
        </w:rPr>
        <w:t>40</w:t>
      </w:r>
      <w:r w:rsidR="00B765A4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 000 diváků</w:t>
      </w:r>
      <w:r w:rsidR="00AB6ADB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, což je v této zvláštní době velkým úspěchem</w:t>
      </w:r>
      <w:r w:rsidR="00706A8F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.</w:t>
      </w:r>
      <w:r w:rsidR="00234AD2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 </w:t>
      </w:r>
      <w:r w:rsidR="00AB6ADB" w:rsidRPr="00913860">
        <w:rPr>
          <w:rFonts w:ascii="Franklin Gothic Book" w:hAnsi="Franklin Gothic Book" w:cs="Arial"/>
          <w:b/>
          <w:i/>
          <w:noProof/>
          <w:color w:val="000000" w:themeColor="text1"/>
          <w:sz w:val="24"/>
        </w:rPr>
        <w:t>Šarlatán</w:t>
      </w:r>
      <w:r w:rsidR="00AB6ADB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 je od počátku covidového období druhým nejnavštěvovanějším filmem ze všech od března uvedených snímků.</w:t>
      </w:r>
      <w:r w:rsidR="00750A71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 Drama inspirované osudem českého léčitele Jana Mikoláška se výrazným způsobem prosazuje také na zahraniční scéně. Film se v těchto dnech představil také porotě Zlatých glóbů. </w:t>
      </w:r>
    </w:p>
    <w:p w14:paraId="09EFDEEC" w14:textId="27CCAE44" w:rsidR="00AB6ADB" w:rsidRPr="00913860" w:rsidRDefault="005828DB" w:rsidP="00A46D8F">
      <w:pPr>
        <w:spacing w:before="120" w:after="0" w:line="240" w:lineRule="auto"/>
        <w:jc w:val="both"/>
        <w:rPr>
          <w:rFonts w:ascii="Franklin Gothic Book" w:hAnsi="Franklin Gothic Book" w:cs="Arial"/>
          <w:i/>
          <w:noProof/>
          <w:color w:val="000000" w:themeColor="text1"/>
          <w:sz w:val="24"/>
        </w:rPr>
      </w:pPr>
      <w:r w:rsidRPr="00913860">
        <w:rPr>
          <w:rFonts w:ascii="Franklin Gothic Book" w:hAnsi="Franklin Gothic Book" w:cs="Arial"/>
          <w:i/>
          <w:noProof/>
          <w:color w:val="000000" w:themeColor="text1"/>
          <w:sz w:val="24"/>
        </w:rPr>
        <w:t>„Jsem skutečně š</w:t>
      </w:r>
      <w:r w:rsidR="00706A8F" w:rsidRPr="00913860">
        <w:rPr>
          <w:rFonts w:ascii="Franklin Gothic Book" w:hAnsi="Franklin Gothic Book" w:cs="Arial"/>
          <w:i/>
          <w:noProof/>
          <w:color w:val="000000" w:themeColor="text1"/>
          <w:sz w:val="24"/>
        </w:rPr>
        <w:t>ť</w:t>
      </w:r>
      <w:r w:rsidRPr="00913860">
        <w:rPr>
          <w:rFonts w:ascii="Franklin Gothic Book" w:hAnsi="Franklin Gothic Book" w:cs="Arial"/>
          <w:i/>
          <w:noProof/>
          <w:color w:val="000000" w:themeColor="text1"/>
          <w:sz w:val="24"/>
        </w:rPr>
        <w:t>asná, že diváci projevili tak velký zájem o náš film,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“ zareagovala paní režisérka </w:t>
      </w:r>
      <w:r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Agnieszka Holland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a dodala: „</w:t>
      </w:r>
      <w:r w:rsidRPr="00913860">
        <w:rPr>
          <w:rFonts w:ascii="Franklin Gothic Book" w:hAnsi="Franklin Gothic Book" w:cs="Arial"/>
          <w:i/>
          <w:noProof/>
          <w:color w:val="000000" w:themeColor="text1"/>
          <w:sz w:val="24"/>
        </w:rPr>
        <w:t>Dělali jsme jej s láskou, a proto nás těší, že i lidé v kinech ho mají rádi. Jde sice o universální téma, ale teď, v době pandemie, nejistoty, zmatku a podstatných existenciálních otázek, které si všichni často klademe, vyznívá mimořádně aktuálně a silně.“</w:t>
      </w:r>
    </w:p>
    <w:p w14:paraId="11D95398" w14:textId="2ED3313B" w:rsidR="00054B7A" w:rsidRPr="00913860" w:rsidRDefault="00AB6ADB" w:rsidP="00AF40E8">
      <w:pPr>
        <w:spacing w:before="120" w:after="0" w:line="240" w:lineRule="auto"/>
        <w:jc w:val="both"/>
        <w:rPr>
          <w:rFonts w:ascii="Franklin Gothic Book" w:hAnsi="Franklin Gothic Book" w:cs="Arial"/>
          <w:noProof/>
          <w:color w:val="000000" w:themeColor="text1"/>
          <w:sz w:val="24"/>
        </w:rPr>
      </w:pP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Po 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úspěšném uvedení na </w:t>
      </w:r>
      <w:r w:rsidR="00C361B0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Berlinale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, </w:t>
      </w:r>
      <w:r w:rsidR="00A44C2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oznámení </w:t>
      </w:r>
      <w:r w:rsidR="0091386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o zařazení </w:t>
      </w:r>
      <w:r w:rsidR="00A44C20" w:rsidRPr="00913860">
        <w:rPr>
          <w:rFonts w:ascii="Franklin Gothic Book" w:hAnsi="Franklin Gothic Book" w:cs="Arial"/>
          <w:noProof/>
          <w:color w:val="000000" w:themeColor="text1"/>
          <w:sz w:val="24"/>
        </w:rPr>
        <w:t>do výběru pro nominace na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</w:t>
      </w:r>
      <w:r w:rsidR="00C361B0" w:rsidRPr="00913860">
        <w:rPr>
          <w:rFonts w:ascii="Franklin Gothic Book" w:hAnsi="Franklin Gothic Book" w:cs="Arial"/>
          <w:b/>
          <w:noProof/>
          <w:sz w:val="24"/>
        </w:rPr>
        <w:t>Evropské filmové ceny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a 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srpnovém 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zařazení do 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>oficiálního programu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prestižního </w:t>
      </w:r>
      <w:r w:rsidR="00706A8F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amerického 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>festivalu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</w:t>
      </w:r>
      <w:r w:rsidR="00AA6891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Telluride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bude film uveden na dalších významných festivalech – 5. října na </w:t>
      </w:r>
      <w:r w:rsidR="00AA6891"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Mezinárodním filmovém festivalu v Moskvě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v programové sekci</w:t>
      </w:r>
      <w:r w:rsidR="0091386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Masters a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9. října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na </w:t>
      </w:r>
      <w:r w:rsidR="00AA6891" w:rsidRPr="00913860">
        <w:rPr>
          <w:rFonts w:ascii="Franklin Gothic Book" w:hAnsi="Franklin Gothic Book" w:cs="Arial"/>
          <w:b/>
          <w:bCs/>
          <w:noProof/>
          <w:color w:val="000000" w:themeColor="text1"/>
          <w:sz w:val="24"/>
        </w:rPr>
        <w:t xml:space="preserve">Mill Valley </w:t>
      </w:r>
      <w:r w:rsidR="00C361B0" w:rsidRPr="00913860">
        <w:rPr>
          <w:rFonts w:ascii="Franklin Gothic Book" w:hAnsi="Franklin Gothic Book" w:cs="Arial"/>
          <w:b/>
          <w:bCs/>
          <w:noProof/>
          <w:color w:val="000000" w:themeColor="text1"/>
          <w:sz w:val="24"/>
        </w:rPr>
        <w:t>Film Festiva</w:t>
      </w:r>
      <w:r w:rsidR="00C361B0" w:rsidRPr="0047510B">
        <w:rPr>
          <w:rFonts w:ascii="Franklin Gothic Book" w:hAnsi="Franklin Gothic Book" w:cs="Arial"/>
          <w:b/>
          <w:noProof/>
          <w:color w:val="000000" w:themeColor="text1"/>
          <w:sz w:val="24"/>
        </w:rPr>
        <w:t>l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>pořádan</w:t>
      </w:r>
      <w:r w:rsidR="00706A8F" w:rsidRPr="00913860">
        <w:rPr>
          <w:rFonts w:ascii="Franklin Gothic Book" w:hAnsi="Franklin Gothic Book" w:cs="Arial"/>
          <w:noProof/>
          <w:color w:val="000000" w:themeColor="text1"/>
          <w:sz w:val="24"/>
        </w:rPr>
        <w:t>é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m Kalifornským 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>f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ilmovým 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>i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nstitutem 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>v sekci World Cinema</w:t>
      </w:r>
      <w:r w:rsidR="0047510B">
        <w:rPr>
          <w:rFonts w:ascii="Franklin Gothic Book" w:hAnsi="Franklin Gothic Book" w:cs="Arial"/>
          <w:noProof/>
          <w:color w:val="000000" w:themeColor="text1"/>
          <w:sz w:val="24"/>
        </w:rPr>
        <w:t xml:space="preserve"> 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>a na další</w:t>
      </w:r>
      <w:r w:rsidR="00913860" w:rsidRPr="00913860">
        <w:rPr>
          <w:rFonts w:ascii="Franklin Gothic Book" w:hAnsi="Franklin Gothic Book" w:cs="Arial"/>
          <w:noProof/>
          <w:color w:val="000000" w:themeColor="text1"/>
          <w:sz w:val="24"/>
        </w:rPr>
        <w:t>ch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</w:t>
      </w:r>
      <w:r w:rsidR="00C361B0" w:rsidRPr="00913860">
        <w:rPr>
          <w:rFonts w:ascii="Franklin Gothic Book" w:hAnsi="Franklin Gothic Book" w:cs="Arial"/>
          <w:noProof/>
          <w:color w:val="000000" w:themeColor="text1"/>
          <w:sz w:val="24"/>
        </w:rPr>
        <w:t>míst</w:t>
      </w:r>
      <w:r w:rsidR="00913860" w:rsidRPr="00913860">
        <w:rPr>
          <w:rFonts w:ascii="Franklin Gothic Book" w:hAnsi="Franklin Gothic Book" w:cs="Arial"/>
          <w:noProof/>
          <w:color w:val="000000" w:themeColor="text1"/>
          <w:sz w:val="24"/>
        </w:rPr>
        <w:t>ech</w:t>
      </w:r>
      <w:r w:rsidR="00AA6891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v USA.</w:t>
      </w:r>
      <w:r w:rsidR="00A44C2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Na </w:t>
      </w:r>
      <w:r w:rsidR="00A44C20" w:rsidRPr="001E2202">
        <w:rPr>
          <w:rFonts w:ascii="Franklin Gothic Book" w:hAnsi="Franklin Gothic Book" w:cs="Arial"/>
          <w:b/>
          <w:noProof/>
          <w:color w:val="000000" w:themeColor="text1"/>
          <w:sz w:val="24"/>
        </w:rPr>
        <w:t>Evropském filmovém festivalu</w:t>
      </w:r>
      <w:r w:rsidR="00A44C20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v</w:t>
      </w:r>
      <w:r w:rsidR="00706A8F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 srbské Palići získala Agnieszka Holland </w:t>
      </w:r>
      <w:r w:rsidR="00706A8F" w:rsidRPr="001E2202">
        <w:rPr>
          <w:rFonts w:ascii="Franklin Gothic Book" w:hAnsi="Franklin Gothic Book" w:cs="Arial"/>
          <w:b/>
          <w:noProof/>
          <w:color w:val="000000" w:themeColor="text1"/>
          <w:sz w:val="24"/>
        </w:rPr>
        <w:t>Cenu za nejlepší režii</w:t>
      </w:r>
      <w:r w:rsidR="00706A8F" w:rsidRPr="00913860">
        <w:rPr>
          <w:rFonts w:ascii="Franklin Gothic Book" w:hAnsi="Franklin Gothic Book" w:cs="Arial"/>
          <w:noProof/>
          <w:color w:val="000000" w:themeColor="text1"/>
          <w:sz w:val="24"/>
        </w:rPr>
        <w:t>. Snímek</w:t>
      </w:r>
      <w:r w:rsidR="00234AD2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také vzbudil velmi dobré ohlasy u </w:t>
      </w:r>
      <w:r w:rsidR="00234AD2" w:rsidRPr="00913860">
        <w:rPr>
          <w:rFonts w:ascii="Franklin Gothic Book" w:hAnsi="Franklin Gothic Book" w:cs="Arial"/>
          <w:b/>
          <w:bCs/>
          <w:noProof/>
          <w:color w:val="000000" w:themeColor="text1"/>
          <w:sz w:val="24"/>
        </w:rPr>
        <w:t>Hollywood Foreign Press Association</w:t>
      </w:r>
      <w:r w:rsidR="00234AD2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, udělující </w:t>
      </w:r>
      <w:r w:rsidR="00234AD2" w:rsidRPr="00913860">
        <w:rPr>
          <w:rFonts w:ascii="Franklin Gothic Book" w:hAnsi="Franklin Gothic Book" w:cs="Arial"/>
          <w:b/>
          <w:bCs/>
          <w:noProof/>
          <w:color w:val="000000" w:themeColor="text1"/>
          <w:sz w:val="24"/>
        </w:rPr>
        <w:t>Zlaté glóby</w:t>
      </w:r>
      <w:r w:rsidR="00234AD2" w:rsidRPr="00913860">
        <w:rPr>
          <w:rFonts w:ascii="Franklin Gothic Book" w:hAnsi="Franklin Gothic Book" w:cs="Arial"/>
          <w:noProof/>
          <w:color w:val="000000" w:themeColor="text1"/>
          <w:sz w:val="24"/>
        </w:rPr>
        <w:t>. Její členové ho mohli zhlédnout v rámci HFPA Foreign Language Film Series, kam byl vybrán spolu s dalšími třemi světovými snímky.</w:t>
      </w:r>
    </w:p>
    <w:p w14:paraId="6FBF36AD" w14:textId="481F488A" w:rsidR="00750A71" w:rsidRPr="00913860" w:rsidRDefault="00750A71" w:rsidP="00AF40E8">
      <w:pPr>
        <w:spacing w:before="120" w:after="0" w:line="240" w:lineRule="auto"/>
        <w:jc w:val="both"/>
        <w:rPr>
          <w:rFonts w:ascii="Franklin Gothic Book" w:hAnsi="Franklin Gothic Book" w:cs="Arial"/>
          <w:noProof/>
          <w:color w:val="000000" w:themeColor="text1"/>
          <w:sz w:val="24"/>
        </w:rPr>
      </w:pPr>
      <w:r w:rsidRPr="00913860">
        <w:rPr>
          <w:rFonts w:ascii="Franklin Gothic Book" w:hAnsi="Franklin Gothic Book" w:cs="Arial"/>
          <w:i/>
          <w:noProof/>
          <w:color w:val="000000" w:themeColor="text1"/>
          <w:sz w:val="24"/>
        </w:rPr>
        <w:t>Šarlatán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se stále drží v programech všech typů kin a zájem diváků o něj trvá, což dokazuje jeho aktuálně </w:t>
      </w:r>
      <w:r w:rsidR="002C73F1" w:rsidRPr="002C73F1">
        <w:rPr>
          <w:rFonts w:ascii="Franklin Gothic Book" w:hAnsi="Franklin Gothic Book" w:cs="Arial"/>
          <w:b/>
          <w:noProof/>
          <w:color w:val="000000" w:themeColor="text1"/>
          <w:sz w:val="24"/>
        </w:rPr>
        <w:t>druhé</w:t>
      </w:r>
      <w:r w:rsidRPr="002C73F1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 místo v žebříčku víkendové návštěvnosti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>. Věříme, že i díky tomu se tento film stává jedním z důležitých dílů skládačky, která kinům pomáhá v této době a může přispět k jejich přežití.</w:t>
      </w:r>
    </w:p>
    <w:p w14:paraId="3C49B3C7" w14:textId="05E028D9" w:rsidR="004E3EA8" w:rsidRPr="00913860" w:rsidRDefault="004E3EA8" w:rsidP="004E3EA8">
      <w:pPr>
        <w:spacing w:before="120" w:after="0" w:line="240" w:lineRule="auto"/>
        <w:jc w:val="both"/>
        <w:rPr>
          <w:rFonts w:ascii="Franklin Gothic Book" w:hAnsi="Franklin Gothic Book" w:cs="Arial"/>
          <w:noProof/>
          <w:color w:val="000000" w:themeColor="text1"/>
          <w:sz w:val="24"/>
        </w:rPr>
      </w:pP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Film </w:t>
      </w:r>
      <w:r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Šarlatán</w:t>
      </w:r>
      <w:r w:rsidR="00164338"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vyrobila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 společnost </w:t>
      </w:r>
      <w:r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Marlene Film Production</w:t>
      </w:r>
      <w:r w:rsidR="003F5713">
        <w:rPr>
          <w:rFonts w:ascii="Franklin Gothic Book" w:hAnsi="Franklin Gothic Book" w:cs="Arial"/>
          <w:b/>
          <w:noProof/>
          <w:color w:val="000000" w:themeColor="text1"/>
          <w:sz w:val="24"/>
        </w:rPr>
        <w:t xml:space="preserve"> </w:t>
      </w:r>
      <w:r w:rsidR="003F5713" w:rsidRPr="003F5713">
        <w:rPr>
          <w:rFonts w:ascii="Franklin Gothic Book" w:hAnsi="Franklin Gothic Book" w:cs="Arial"/>
          <w:noProof/>
          <w:color w:val="000000" w:themeColor="text1"/>
          <w:sz w:val="24"/>
        </w:rPr>
        <w:t>Šárky Cimbalové</w:t>
      </w:r>
      <w:r w:rsidR="00A44C20" w:rsidRPr="00913860">
        <w:rPr>
          <w:rFonts w:ascii="Franklin Gothic Book" w:hAnsi="Franklin Gothic Book" w:cs="Arial"/>
          <w:noProof/>
          <w:color w:val="000000" w:themeColor="text1"/>
          <w:sz w:val="24"/>
        </w:rPr>
        <w:t>, českým</w:t>
      </w:r>
      <w:r w:rsidRPr="00913860">
        <w:rPr>
          <w:rStyle w:val="A1"/>
          <w:rFonts w:ascii="Franklin Gothic Book" w:hAnsi="Franklin Gothic Book" w:cs="Arial"/>
          <w:i w:val="0"/>
          <w:noProof/>
          <w:color w:val="000000" w:themeColor="text1"/>
          <w:sz w:val="24"/>
          <w:szCs w:val="22"/>
        </w:rPr>
        <w:t xml:space="preserve"> distributorem je společnost </w:t>
      </w:r>
      <w:r w:rsidRPr="00913860">
        <w:rPr>
          <w:rStyle w:val="A1"/>
          <w:rFonts w:ascii="Franklin Gothic Book" w:hAnsi="Franklin Gothic Book" w:cs="Arial"/>
          <w:b/>
          <w:i w:val="0"/>
          <w:noProof/>
          <w:color w:val="000000" w:themeColor="text1"/>
          <w:sz w:val="24"/>
          <w:szCs w:val="22"/>
        </w:rPr>
        <w:t>CinemArt</w:t>
      </w:r>
      <w:r w:rsidRPr="00913860">
        <w:rPr>
          <w:rStyle w:val="A1"/>
          <w:rFonts w:ascii="Franklin Gothic Book" w:hAnsi="Franklin Gothic Book" w:cs="Arial"/>
          <w:i w:val="0"/>
          <w:noProof/>
          <w:color w:val="000000" w:themeColor="text1"/>
          <w:sz w:val="24"/>
          <w:szCs w:val="22"/>
        </w:rPr>
        <w:t xml:space="preserve">, 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o světovou distribuci se stará </w:t>
      </w:r>
      <w:r w:rsidRPr="00913860">
        <w:rPr>
          <w:rFonts w:ascii="Franklin Gothic Book" w:hAnsi="Franklin Gothic Book" w:cs="Arial"/>
          <w:b/>
          <w:noProof/>
          <w:color w:val="000000" w:themeColor="text1"/>
          <w:sz w:val="24"/>
        </w:rPr>
        <w:t>Films Boutique</w:t>
      </w:r>
      <w:r w:rsidRPr="00913860">
        <w:rPr>
          <w:rFonts w:ascii="Franklin Gothic Book" w:hAnsi="Franklin Gothic Book" w:cs="Arial"/>
          <w:noProof/>
          <w:color w:val="000000" w:themeColor="text1"/>
          <w:sz w:val="24"/>
        </w:rPr>
        <w:t xml:space="preserve">. </w:t>
      </w:r>
    </w:p>
    <w:p w14:paraId="3C47DB55" w14:textId="77777777" w:rsidR="00054B7A" w:rsidRPr="00913860" w:rsidRDefault="00054B7A" w:rsidP="00752F77">
      <w:pPr>
        <w:pStyle w:val="NoSpacing"/>
        <w:jc w:val="both"/>
        <w:rPr>
          <w:rFonts w:ascii="Franklin Gothic Book" w:hAnsi="Franklin Gothic Book" w:cs="Arial"/>
          <w:b/>
          <w:noProof/>
          <w:sz w:val="24"/>
          <w:szCs w:val="24"/>
        </w:rPr>
      </w:pPr>
    </w:p>
    <w:p w14:paraId="233DE731" w14:textId="15F6E8A6" w:rsidR="00385D70" w:rsidRPr="00913860" w:rsidRDefault="00C14B22" w:rsidP="00752F77">
      <w:pPr>
        <w:pStyle w:val="NoSpacing"/>
        <w:jc w:val="both"/>
        <w:rPr>
          <w:rFonts w:ascii="Franklin Gothic Book" w:hAnsi="Franklin Gothic Book" w:cs="Arial"/>
          <w:b/>
          <w:noProof/>
          <w:sz w:val="24"/>
          <w:szCs w:val="24"/>
        </w:rPr>
      </w:pPr>
      <w:r w:rsidRPr="00913860">
        <w:rPr>
          <w:rFonts w:ascii="Franklin Gothic Book" w:hAnsi="Franklin Gothic Book" w:cs="Arial"/>
          <w:b/>
          <w:noProof/>
          <w:sz w:val="24"/>
          <w:szCs w:val="24"/>
        </w:rPr>
        <w:t>S</w:t>
      </w:r>
      <w:r w:rsidR="00385D70" w:rsidRPr="00913860">
        <w:rPr>
          <w:rFonts w:ascii="Franklin Gothic Book" w:hAnsi="Franklin Gothic Book" w:cs="Arial"/>
          <w:b/>
          <w:noProof/>
          <w:sz w:val="24"/>
          <w:szCs w:val="24"/>
        </w:rPr>
        <w:t>ynopse</w:t>
      </w:r>
    </w:p>
    <w:p w14:paraId="21D388D3" w14:textId="77777777" w:rsidR="008C3FD8" w:rsidRPr="00913860" w:rsidRDefault="008C3FD8" w:rsidP="00752F77">
      <w:pPr>
        <w:pStyle w:val="NoSpacing"/>
        <w:jc w:val="both"/>
        <w:rPr>
          <w:rFonts w:ascii="Franklin Gothic Book" w:hAnsi="Franklin Gothic Book" w:cs="Arial"/>
          <w:b/>
          <w:noProof/>
          <w:sz w:val="24"/>
          <w:szCs w:val="24"/>
        </w:rPr>
      </w:pPr>
    </w:p>
    <w:p w14:paraId="18DB00B2" w14:textId="77777777" w:rsidR="00FE776E" w:rsidRPr="00913860" w:rsidRDefault="00385D70" w:rsidP="00752F77">
      <w:pPr>
        <w:pStyle w:val="NoSpacing"/>
        <w:jc w:val="both"/>
        <w:rPr>
          <w:rStyle w:val="A1"/>
          <w:rFonts w:ascii="Franklin Gothic Book" w:hAnsi="Franklin Gothic Book" w:cs="Arial"/>
          <w:i w:val="0"/>
          <w:noProof/>
          <w:color w:val="000000" w:themeColor="text1"/>
          <w:sz w:val="24"/>
          <w:szCs w:val="24"/>
        </w:rPr>
      </w:pPr>
      <w:r w:rsidRPr="00913860">
        <w:rPr>
          <w:rStyle w:val="A0"/>
          <w:rFonts w:ascii="Franklin Gothic Book" w:hAnsi="Franklin Gothic Book" w:cs="Arial"/>
          <w:i w:val="0"/>
          <w:noProof/>
          <w:color w:val="000000" w:themeColor="text1"/>
          <w:sz w:val="24"/>
          <w:szCs w:val="24"/>
        </w:rPr>
        <w:t xml:space="preserve">Strhující životopisné drama výjimečného muže obdařeného léčitelskými schopnostmi na pozadí dobových událostí. </w:t>
      </w:r>
      <w:r w:rsidRPr="00913860">
        <w:rPr>
          <w:rStyle w:val="A1"/>
          <w:rFonts w:ascii="Franklin Gothic Book" w:hAnsi="Franklin Gothic Book" w:cs="Arial"/>
          <w:i w:val="0"/>
          <w:noProof/>
          <w:color w:val="000000" w:themeColor="text1"/>
          <w:sz w:val="24"/>
          <w:szCs w:val="24"/>
        </w:rPr>
        <w:t>Příběh je inspirován skutečnými osudy léčitele Jana Mikoláška, na kterého se v průběhu několika desetiletí obracely s prosbou o pomoc tisíce lidí ze všech společenských vrstev včetně nejvýznamnějších osobností politického i kulturního života. Mikolášek je člověk bez odborného lékařského vzdělání, ale s nevšedním a nevysvětlitelným nadáním diagnostiko</w:t>
      </w:r>
      <w:r w:rsidRPr="00913860">
        <w:rPr>
          <w:rStyle w:val="A1"/>
          <w:rFonts w:ascii="Franklin Gothic Book" w:hAnsi="Franklin Gothic Book" w:cs="Arial"/>
          <w:i w:val="0"/>
          <w:noProof/>
          <w:color w:val="000000" w:themeColor="text1"/>
          <w:sz w:val="24"/>
          <w:szCs w:val="24"/>
        </w:rPr>
        <w:softHyphen/>
        <w:t xml:space="preserve">vat a pomocí bylinek léčit nemoci, se kterými si ani </w:t>
      </w:r>
      <w:r w:rsidRPr="00913860">
        <w:rPr>
          <w:rStyle w:val="A1"/>
          <w:rFonts w:ascii="Franklin Gothic Book" w:hAnsi="Franklin Gothic Book" w:cs="Arial"/>
          <w:i w:val="0"/>
          <w:noProof/>
          <w:color w:val="000000" w:themeColor="text1"/>
          <w:sz w:val="24"/>
          <w:szCs w:val="24"/>
        </w:rPr>
        <w:lastRenderedPageBreak/>
        <w:t>doktoři nevědí rady. Jeho mimořádné schopnosti jsou však vykoupeny bojem s vlastními démony. Léčitelství je jeho vnitřní spá</w:t>
      </w:r>
      <w:r w:rsidR="00C60A7D" w:rsidRPr="00913860">
        <w:rPr>
          <w:rStyle w:val="A1"/>
          <w:rFonts w:ascii="Franklin Gothic Book" w:hAnsi="Franklin Gothic Book" w:cs="Arial"/>
          <w:i w:val="0"/>
          <w:noProof/>
          <w:color w:val="000000" w:themeColor="text1"/>
          <w:sz w:val="24"/>
          <w:szCs w:val="24"/>
        </w:rPr>
        <w:t>sou a ochranou před sebou samým.</w:t>
      </w:r>
    </w:p>
    <w:p w14:paraId="2A218179" w14:textId="77777777" w:rsidR="00B6205F" w:rsidRPr="00913860" w:rsidRDefault="00B6205F" w:rsidP="00B6205F">
      <w:pPr>
        <w:pStyle w:val="NoSpacing"/>
        <w:rPr>
          <w:rFonts w:ascii="Franklin Gothic Book" w:hAnsi="Franklin Gothic Book" w:cs="Arial"/>
          <w:noProof/>
          <w:sz w:val="24"/>
        </w:rPr>
      </w:pPr>
    </w:p>
    <w:p w14:paraId="24B6617E" w14:textId="77777777" w:rsidR="00385D70" w:rsidRPr="00913860" w:rsidRDefault="00385D70" w:rsidP="00B6205F">
      <w:pPr>
        <w:pStyle w:val="NoSpacing"/>
        <w:rPr>
          <w:rFonts w:ascii="Franklin Gothic Book" w:hAnsi="Franklin Gothic Book" w:cs="Arial"/>
          <w:b/>
          <w:noProof/>
          <w:sz w:val="24"/>
        </w:rPr>
      </w:pPr>
      <w:r w:rsidRPr="00913860">
        <w:rPr>
          <w:rFonts w:ascii="Franklin Gothic Book" w:hAnsi="Franklin Gothic Book" w:cs="Arial"/>
          <w:b/>
          <w:noProof/>
          <w:sz w:val="24"/>
        </w:rPr>
        <w:t>Obsazení:</w:t>
      </w:r>
    </w:p>
    <w:p w14:paraId="3E24F03F" w14:textId="77777777" w:rsidR="00B6205F" w:rsidRPr="00913860" w:rsidRDefault="00B6205F" w:rsidP="00B6205F">
      <w:pPr>
        <w:pStyle w:val="NoSpacing"/>
        <w:rPr>
          <w:rFonts w:ascii="Franklin Gothic Book" w:hAnsi="Franklin Gothic Book" w:cs="Arial"/>
          <w:b/>
          <w:noProof/>
          <w:sz w:val="24"/>
        </w:rPr>
      </w:pPr>
    </w:p>
    <w:p w14:paraId="03C6D46D" w14:textId="77777777" w:rsidR="00385D70" w:rsidRPr="00913860" w:rsidRDefault="00385D70" w:rsidP="00B6205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Jan Mikolášek: Ivan Trojan/Josef Trojan</w:t>
      </w:r>
    </w:p>
    <w:p w14:paraId="7DD00F2B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František, asistent: Juraj Loj</w:t>
      </w:r>
    </w:p>
    <w:p w14:paraId="31E2DFF4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Johanka, sestra: Daniela Voráčková/Melika Yildizová</w:t>
      </w:r>
    </w:p>
    <w:p w14:paraId="67B66CE1" w14:textId="0AE44181" w:rsidR="00385D70" w:rsidRPr="00913860" w:rsidRDefault="008C3FD8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Bylinkářka Mühlbacherová</w:t>
      </w:r>
      <w:r w:rsidR="00385D70" w:rsidRPr="00913860">
        <w:rPr>
          <w:rFonts w:ascii="Franklin Gothic Book" w:hAnsi="Franklin Gothic Book" w:cs="Arial"/>
          <w:noProof/>
          <w:sz w:val="24"/>
        </w:rPr>
        <w:t>: Jaroslava Pokorná</w:t>
      </w:r>
    </w:p>
    <w:p w14:paraId="5C7BDA63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Otec mladého Mikoláška: Martin Myšička</w:t>
      </w:r>
    </w:p>
    <w:p w14:paraId="16760253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Alois, bratr mladého Mikoláška: František Trojan</w:t>
      </w:r>
    </w:p>
    <w:p w14:paraId="4843F561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Zlatohlávek, obhájce: Jiří Černý</w:t>
      </w:r>
    </w:p>
    <w:p w14:paraId="72297229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Vyšetřovatel: Miroslav Hanuš</w:t>
      </w:r>
    </w:p>
    <w:p w14:paraId="3B0D8CA0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Tajný: Tomáš Jeřábek</w:t>
      </w:r>
    </w:p>
    <w:p w14:paraId="11D8A82D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Soudce: Václav Kopta</w:t>
      </w:r>
    </w:p>
    <w:p w14:paraId="3FB875DA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Úředník: Jan Budař</w:t>
      </w:r>
    </w:p>
    <w:p w14:paraId="228E0C2E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Generál: Martin Sitta</w:t>
      </w:r>
    </w:p>
    <w:p w14:paraId="3E760E56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Domovník: Jan Vlasák</w:t>
      </w:r>
    </w:p>
    <w:p w14:paraId="6F8C3A19" w14:textId="77777777" w:rsidR="00CB739F" w:rsidRPr="00913860" w:rsidRDefault="00CB739F" w:rsidP="00766087">
      <w:pPr>
        <w:pStyle w:val="NoSpacing"/>
        <w:rPr>
          <w:rFonts w:ascii="Franklin Gothic Book" w:hAnsi="Franklin Gothic Book" w:cs="Arial"/>
          <w:noProof/>
          <w:sz w:val="24"/>
        </w:rPr>
      </w:pPr>
    </w:p>
    <w:p w14:paraId="4CFD0014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Režie: Agnieszka Holland</w:t>
      </w:r>
    </w:p>
    <w:p w14:paraId="20F8DE5A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Scénář: Marek Epstein</w:t>
      </w:r>
    </w:p>
    <w:p w14:paraId="0676E96E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Námět: Martin Šulc, Jaroslav Sedláček</w:t>
      </w:r>
    </w:p>
    <w:p w14:paraId="1AE5E66C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Kamera: Martin Štrba</w:t>
      </w:r>
    </w:p>
    <w:p w14:paraId="00C57F53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Architekt: Milan Býček</w:t>
      </w:r>
    </w:p>
    <w:p w14:paraId="33B24E92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Kostýmy: Katarína Štrbová-Bieliková</w:t>
      </w:r>
    </w:p>
    <w:p w14:paraId="5A7D1274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Masky: René Stejskal, Gabriela Poláková</w:t>
      </w:r>
    </w:p>
    <w:p w14:paraId="0B39C233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Střih: Pavel Hrdlička</w:t>
      </w:r>
    </w:p>
    <w:p w14:paraId="41DBD66D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Hudba: Antoni Komasa-Lazarkiewicz</w:t>
      </w:r>
    </w:p>
    <w:p w14:paraId="29BDDA68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Zvuk: Radim Hladík jr.</w:t>
      </w:r>
    </w:p>
    <w:p w14:paraId="73709435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VFX: Michal Křeček</w:t>
      </w:r>
    </w:p>
    <w:p w14:paraId="40F29995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Producenti: Šárka Cimbalová, Kevan Van Thompson</w:t>
      </w:r>
      <w:r w:rsidRPr="00913860">
        <w:rPr>
          <w:rFonts w:ascii="Franklin Gothic Book" w:eastAsia="MingLiU" w:hAnsi="Franklin Gothic Book" w:cs="Arial"/>
          <w:noProof/>
          <w:sz w:val="24"/>
        </w:rPr>
        <w:br/>
      </w:r>
      <w:r w:rsidRPr="00913860">
        <w:rPr>
          <w:rFonts w:ascii="Franklin Gothic Book" w:hAnsi="Franklin Gothic Book" w:cs="Arial"/>
          <w:noProof/>
          <w:sz w:val="24"/>
        </w:rPr>
        <w:t>Koproducenti: Mike Downey, Sam Taylor - Film and Music Entertainment, Irsko</w:t>
      </w:r>
    </w:p>
    <w:p w14:paraId="35FACB5C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Klaudia Śmieja-Rostworowska - Madants, Polsko</w:t>
      </w:r>
    </w:p>
    <w:p w14:paraId="71586747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Lívia Filusová - Furia Film, Slovensko</w:t>
      </w:r>
    </w:p>
    <w:p w14:paraId="677F0D58" w14:textId="77777777" w:rsidR="00CB739F" w:rsidRPr="00913860" w:rsidRDefault="00CB739F" w:rsidP="00CB739F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Česká televize, Barrandov studio, RTVS, CertiCon, Magic Lab</w:t>
      </w:r>
    </w:p>
    <w:p w14:paraId="719DC78A" w14:textId="77777777" w:rsidR="00CB739F" w:rsidRPr="00913860" w:rsidRDefault="00CB739F" w:rsidP="00766087">
      <w:pPr>
        <w:pStyle w:val="NoSpacing"/>
        <w:rPr>
          <w:rFonts w:ascii="Franklin Gothic Book" w:hAnsi="Franklin Gothic Book" w:cs="Arial"/>
          <w:noProof/>
          <w:sz w:val="24"/>
        </w:rPr>
      </w:pPr>
    </w:p>
    <w:p w14:paraId="2E0DC9CF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Žánr: životopisný/drama/historický</w:t>
      </w:r>
    </w:p>
    <w:p w14:paraId="6203D760" w14:textId="77777777" w:rsidR="00385D70" w:rsidRPr="00913860" w:rsidRDefault="00385D70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Délka filmu: 118 min</w:t>
      </w:r>
    </w:p>
    <w:p w14:paraId="486A5B29" w14:textId="71B1B4D9" w:rsidR="00BD3805" w:rsidRPr="00913860" w:rsidRDefault="004951FC" w:rsidP="00766087">
      <w:pPr>
        <w:pStyle w:val="NoSpacing"/>
        <w:rPr>
          <w:rFonts w:ascii="Franklin Gothic Book" w:hAnsi="Franklin Gothic Book" w:cs="Arial"/>
          <w:noProof/>
          <w:sz w:val="24"/>
        </w:rPr>
      </w:pPr>
      <w:r w:rsidRPr="00913860">
        <w:rPr>
          <w:rFonts w:ascii="Franklin Gothic Book" w:hAnsi="Franklin Gothic Book" w:cs="Arial"/>
          <w:noProof/>
          <w:sz w:val="24"/>
        </w:rPr>
        <w:t>Fotografie a podklady k filmu:</w:t>
      </w:r>
      <w:r w:rsidR="008C3FD8" w:rsidRPr="00913860">
        <w:rPr>
          <w:rFonts w:ascii="Franklin Gothic Book" w:hAnsi="Franklin Gothic Book" w:cs="Arial"/>
          <w:noProof/>
          <w:sz w:val="24"/>
        </w:rPr>
        <w:t xml:space="preserve"> </w:t>
      </w:r>
      <w:hyperlink r:id="rId7" w:tgtFrame="_blank" w:history="1">
        <w:r w:rsidRPr="00913860">
          <w:rPr>
            <w:rFonts w:ascii="Franklin Gothic Book" w:hAnsi="Franklin Gothic Book" w:cs="Arial"/>
            <w:noProof/>
            <w:sz w:val="24"/>
          </w:rPr>
          <w:t>ftp://ftp.cinemart.cz</w:t>
        </w:r>
      </w:hyperlink>
    </w:p>
    <w:p w14:paraId="2BFE0962" w14:textId="77777777" w:rsidR="00913860" w:rsidRPr="00913860" w:rsidRDefault="00913860" w:rsidP="00766087">
      <w:pPr>
        <w:pStyle w:val="NoSpacing"/>
        <w:rPr>
          <w:rFonts w:ascii="Franklin Gothic Book" w:hAnsi="Franklin Gothic Book" w:cs="Arial"/>
          <w:noProof/>
          <w:sz w:val="24"/>
        </w:rPr>
      </w:pPr>
    </w:p>
    <w:p w14:paraId="54E2A103" w14:textId="77777777" w:rsidR="00913860" w:rsidRPr="00B6205F" w:rsidRDefault="00913860" w:rsidP="00913860">
      <w:pPr>
        <w:pStyle w:val="NoSpacing"/>
        <w:rPr>
          <w:rFonts w:ascii="Franklin Gothic Book" w:hAnsi="Franklin Gothic Book"/>
        </w:rPr>
      </w:pPr>
    </w:p>
    <w:p w14:paraId="1547CE5A" w14:textId="77777777" w:rsidR="00913860" w:rsidRPr="008C3FD8" w:rsidRDefault="00913860" w:rsidP="00913860">
      <w:pPr>
        <w:shd w:val="clear" w:color="auto" w:fill="808080"/>
        <w:jc w:val="center"/>
        <w:rPr>
          <w:rFonts w:ascii="Franklin Gothic Book" w:hAnsi="Franklin Gothic Book"/>
          <w:b/>
          <w:bCs/>
          <w:sz w:val="24"/>
          <w:szCs w:val="24"/>
        </w:rPr>
      </w:pPr>
      <w:r w:rsidRPr="008C3FD8">
        <w:rPr>
          <w:rFonts w:ascii="Franklin Gothic Book" w:hAnsi="Franklin Gothic Book"/>
          <w:b/>
          <w:bCs/>
          <w:color w:val="FFFFFF"/>
          <w:sz w:val="24"/>
          <w:szCs w:val="24"/>
        </w:rPr>
        <w:t>Kontakty</w:t>
      </w:r>
    </w:p>
    <w:p w14:paraId="7EC41980" w14:textId="77777777" w:rsidR="00913860" w:rsidRPr="008C3FD8" w:rsidRDefault="005E0727" w:rsidP="00913860">
      <w:pPr>
        <w:spacing w:after="0" w:line="240" w:lineRule="auto"/>
        <w:rPr>
          <w:rFonts w:ascii="Franklin Gothic Book" w:hAnsi="Franklin Gothic Book" w:cs="Times New Roman"/>
          <w:sz w:val="20"/>
          <w:szCs w:val="20"/>
        </w:rPr>
      </w:pPr>
      <w:hyperlink r:id="rId8" w:history="1">
        <w:r w:rsidR="00913860" w:rsidRPr="008C3FD8">
          <w:rPr>
            <w:rStyle w:val="Hyperlink"/>
            <w:rFonts w:ascii="Franklin Gothic Book" w:hAnsi="Franklin Gothic Book" w:cs="Times New Roman"/>
            <w:sz w:val="20"/>
            <w:szCs w:val="20"/>
          </w:rPr>
          <w:t>www.cinemart.cz/filmy/sarlatan</w:t>
        </w:r>
      </w:hyperlink>
    </w:p>
    <w:p w14:paraId="4413364A" w14:textId="77777777" w:rsidR="00913860" w:rsidRPr="008C3FD8" w:rsidRDefault="005E0727" w:rsidP="00913860">
      <w:pPr>
        <w:spacing w:after="0" w:line="240" w:lineRule="auto"/>
        <w:rPr>
          <w:rStyle w:val="Hyperlink"/>
          <w:rFonts w:ascii="Franklin Gothic Book" w:hAnsi="Franklin Gothic Book" w:cs="Times New Roman"/>
          <w:sz w:val="20"/>
          <w:szCs w:val="20"/>
        </w:rPr>
      </w:pPr>
      <w:hyperlink r:id="rId9" w:history="1">
        <w:r w:rsidR="00913860" w:rsidRPr="008C3FD8">
          <w:rPr>
            <w:rStyle w:val="Hyperlink"/>
            <w:rFonts w:ascii="Franklin Gothic Book" w:hAnsi="Franklin Gothic Book" w:cs="Times New Roman"/>
            <w:sz w:val="20"/>
            <w:szCs w:val="20"/>
          </w:rPr>
          <w:t>www.facebook.com/filmsarlatan</w:t>
        </w:r>
      </w:hyperlink>
    </w:p>
    <w:p w14:paraId="30169937" w14:textId="77777777" w:rsidR="00913860" w:rsidRPr="008C3FD8" w:rsidRDefault="005E0727" w:rsidP="00913860">
      <w:pPr>
        <w:spacing w:after="0" w:line="240" w:lineRule="auto"/>
        <w:rPr>
          <w:rFonts w:ascii="Franklin Gothic Book" w:hAnsi="Franklin Gothic Book" w:cs="Times New Roman"/>
          <w:sz w:val="20"/>
          <w:szCs w:val="20"/>
        </w:rPr>
      </w:pPr>
      <w:hyperlink r:id="rId10" w:history="1">
        <w:r w:rsidR="00913860" w:rsidRPr="008C3FD8">
          <w:rPr>
            <w:rStyle w:val="Hyperlink"/>
            <w:rFonts w:ascii="Franklin Gothic Book" w:hAnsi="Franklin Gothic Book" w:cs="Times New Roman"/>
            <w:sz w:val="20"/>
            <w:szCs w:val="20"/>
          </w:rPr>
          <w:t>www.instagram.com/filmsarlatan</w:t>
        </w:r>
      </w:hyperlink>
    </w:p>
    <w:p w14:paraId="6E008EC5" w14:textId="77777777" w:rsidR="00913860" w:rsidRPr="00B6205F" w:rsidRDefault="00913860" w:rsidP="00913860">
      <w:pPr>
        <w:spacing w:after="0" w:line="240" w:lineRule="auto"/>
        <w:rPr>
          <w:rStyle w:val="Hyperlink"/>
          <w:rFonts w:ascii="Franklin Gothic Book" w:hAnsi="Franklin Gothic Book" w:cs="Times New Roman"/>
          <w:color w:val="auto"/>
          <w:u w:val="none"/>
        </w:rPr>
      </w:pPr>
    </w:p>
    <w:p w14:paraId="267219D3" w14:textId="77777777" w:rsidR="00913860" w:rsidRPr="00B6205F" w:rsidRDefault="00913860" w:rsidP="00913860">
      <w:pPr>
        <w:spacing w:after="0" w:line="240" w:lineRule="auto"/>
        <w:rPr>
          <w:rFonts w:ascii="Franklin Gothic Book" w:hAnsi="Franklin Gothic Book"/>
          <w:b/>
          <w:bCs/>
          <w:sz w:val="20"/>
          <w:szCs w:val="20"/>
        </w:rPr>
      </w:pPr>
      <w:r w:rsidRPr="00B6205F">
        <w:rPr>
          <w:rFonts w:ascii="Franklin Gothic Book" w:hAnsi="Franklin Gothic Book"/>
          <w:b/>
          <w:bCs/>
          <w:sz w:val="20"/>
          <w:szCs w:val="20"/>
        </w:rPr>
        <w:t xml:space="preserve">Mediální servis: </w:t>
      </w:r>
    </w:p>
    <w:p w14:paraId="025569AE" w14:textId="77777777" w:rsidR="00913860" w:rsidRPr="00B6205F" w:rsidRDefault="00913860" w:rsidP="00913860">
      <w:pPr>
        <w:spacing w:after="0" w:line="240" w:lineRule="auto"/>
        <w:rPr>
          <w:rFonts w:ascii="Franklin Gothic Book" w:hAnsi="Franklin Gothic Book"/>
          <w:color w:val="000000"/>
          <w:sz w:val="20"/>
          <w:szCs w:val="20"/>
        </w:rPr>
      </w:pPr>
      <w:r w:rsidRPr="00B6205F">
        <w:rPr>
          <w:rFonts w:ascii="Franklin Gothic Book" w:hAnsi="Franklin Gothic Book"/>
          <w:color w:val="000000"/>
          <w:sz w:val="20"/>
          <w:szCs w:val="20"/>
        </w:rPr>
        <w:t>2media.cz</w:t>
      </w:r>
    </w:p>
    <w:p w14:paraId="21C3EA44" w14:textId="77777777" w:rsidR="00913860" w:rsidRPr="00B6205F" w:rsidRDefault="005E0727" w:rsidP="00913860">
      <w:pPr>
        <w:spacing w:after="0" w:line="240" w:lineRule="auto"/>
        <w:rPr>
          <w:rStyle w:val="dn"/>
          <w:rFonts w:ascii="Franklin Gothic Book" w:hAnsi="Franklin Gothic Book"/>
          <w:sz w:val="20"/>
          <w:szCs w:val="20"/>
        </w:rPr>
      </w:pPr>
      <w:hyperlink r:id="rId11" w:history="1">
        <w:r w:rsidR="00913860" w:rsidRPr="00B6205F">
          <w:rPr>
            <w:rStyle w:val="Hyperlink1"/>
            <w:rFonts w:ascii="Franklin Gothic Book" w:hAnsi="Franklin Gothic Book"/>
          </w:rPr>
          <w:t>www.2media.cz</w:t>
        </w:r>
      </w:hyperlink>
    </w:p>
    <w:p w14:paraId="6EF6F48E" w14:textId="07DCBC9E" w:rsidR="005E0727" w:rsidRDefault="005E0727" w:rsidP="00913860">
      <w:pPr>
        <w:spacing w:after="0" w:line="240" w:lineRule="auto"/>
        <w:rPr>
          <w:rStyle w:val="Hyperlink2"/>
          <w:rFonts w:ascii="Franklin Gothic Book" w:hAnsi="Franklin Gothic Book"/>
        </w:rPr>
      </w:pPr>
      <w:hyperlink r:id="rId12" w:history="1">
        <w:r w:rsidRPr="005E0727">
          <w:rPr>
            <w:rStyle w:val="Hyperlink"/>
            <w:rFonts w:ascii="Franklin Gothic Book" w:eastAsia="Verdana" w:hAnsi="Franklin Gothic Book" w:cs="Verdana"/>
            <w:sz w:val="20"/>
            <w:szCs w:val="20"/>
          </w:rPr>
          <w:t>www.facebook.com/2media.cz</w:t>
        </w:r>
      </w:hyperlink>
    </w:p>
    <w:p w14:paraId="16BFC525" w14:textId="1310D58A" w:rsidR="00913860" w:rsidRPr="00B6205F" w:rsidRDefault="005E0727" w:rsidP="00913860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hyperlink r:id="rId13" w:history="1">
        <w:r w:rsidR="00913860" w:rsidRPr="00B6205F">
          <w:rPr>
            <w:rStyle w:val="Hyperlink"/>
            <w:rFonts w:ascii="Franklin Gothic Book" w:hAnsi="Franklin Gothic Book"/>
            <w:sz w:val="20"/>
            <w:szCs w:val="20"/>
          </w:rPr>
          <w:t>www.instagram.com/2mediacz</w:t>
        </w:r>
      </w:hyperlink>
    </w:p>
    <w:p w14:paraId="4BBAB5F0" w14:textId="77777777" w:rsidR="00913860" w:rsidRPr="00913860" w:rsidRDefault="00913860" w:rsidP="00766087">
      <w:pPr>
        <w:pStyle w:val="NoSpacing"/>
        <w:rPr>
          <w:rFonts w:ascii="Helvetica" w:hAnsi="Helvetica" w:cs="Arial"/>
          <w:noProof/>
          <w:sz w:val="24"/>
        </w:rPr>
      </w:pPr>
      <w:bookmarkStart w:id="0" w:name="_GoBack"/>
      <w:bookmarkEnd w:id="0"/>
    </w:p>
    <w:sectPr w:rsidR="00913860" w:rsidRPr="00913860" w:rsidSect="001F0B1C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714FF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354"/>
    <w:rsid w:val="00026671"/>
    <w:rsid w:val="000447AF"/>
    <w:rsid w:val="00054B7A"/>
    <w:rsid w:val="000677C9"/>
    <w:rsid w:val="00076F11"/>
    <w:rsid w:val="000976BB"/>
    <w:rsid w:val="000B536C"/>
    <w:rsid w:val="000D6D6A"/>
    <w:rsid w:val="000F1613"/>
    <w:rsid w:val="000F5B75"/>
    <w:rsid w:val="000F67E3"/>
    <w:rsid w:val="00105506"/>
    <w:rsid w:val="00115CCF"/>
    <w:rsid w:val="00116D82"/>
    <w:rsid w:val="001408F2"/>
    <w:rsid w:val="00144001"/>
    <w:rsid w:val="00163306"/>
    <w:rsid w:val="00164338"/>
    <w:rsid w:val="001656F8"/>
    <w:rsid w:val="00194489"/>
    <w:rsid w:val="001A58A1"/>
    <w:rsid w:val="001B05BA"/>
    <w:rsid w:val="001B510F"/>
    <w:rsid w:val="001D41CE"/>
    <w:rsid w:val="001E2202"/>
    <w:rsid w:val="001E518C"/>
    <w:rsid w:val="001F0B1C"/>
    <w:rsid w:val="002035EB"/>
    <w:rsid w:val="002078A0"/>
    <w:rsid w:val="00211C81"/>
    <w:rsid w:val="00213615"/>
    <w:rsid w:val="002144C7"/>
    <w:rsid w:val="0022416C"/>
    <w:rsid w:val="002342FC"/>
    <w:rsid w:val="00234AD2"/>
    <w:rsid w:val="00241B0E"/>
    <w:rsid w:val="00267EB6"/>
    <w:rsid w:val="002A38BE"/>
    <w:rsid w:val="002B28C5"/>
    <w:rsid w:val="002B2EF3"/>
    <w:rsid w:val="002C0815"/>
    <w:rsid w:val="002C73F1"/>
    <w:rsid w:val="002D4E0E"/>
    <w:rsid w:val="002E6836"/>
    <w:rsid w:val="00307021"/>
    <w:rsid w:val="00317150"/>
    <w:rsid w:val="00327E72"/>
    <w:rsid w:val="00341FCF"/>
    <w:rsid w:val="003449F0"/>
    <w:rsid w:val="00345157"/>
    <w:rsid w:val="0034522B"/>
    <w:rsid w:val="00385D70"/>
    <w:rsid w:val="00394D6B"/>
    <w:rsid w:val="003A0F71"/>
    <w:rsid w:val="003C54BF"/>
    <w:rsid w:val="003C560D"/>
    <w:rsid w:val="003F5713"/>
    <w:rsid w:val="0040097E"/>
    <w:rsid w:val="004240C3"/>
    <w:rsid w:val="004700D6"/>
    <w:rsid w:val="00471C00"/>
    <w:rsid w:val="0047215B"/>
    <w:rsid w:val="00473C93"/>
    <w:rsid w:val="0047510B"/>
    <w:rsid w:val="004951FC"/>
    <w:rsid w:val="004A4124"/>
    <w:rsid w:val="004B7855"/>
    <w:rsid w:val="004C1922"/>
    <w:rsid w:val="004E041D"/>
    <w:rsid w:val="004E3EA8"/>
    <w:rsid w:val="004F38E1"/>
    <w:rsid w:val="00503B17"/>
    <w:rsid w:val="005170E5"/>
    <w:rsid w:val="0055343B"/>
    <w:rsid w:val="00567AC2"/>
    <w:rsid w:val="0058224A"/>
    <w:rsid w:val="005828DB"/>
    <w:rsid w:val="005B57FC"/>
    <w:rsid w:val="005C2001"/>
    <w:rsid w:val="005C2076"/>
    <w:rsid w:val="005C4D8F"/>
    <w:rsid w:val="005C627D"/>
    <w:rsid w:val="005D040B"/>
    <w:rsid w:val="005D230C"/>
    <w:rsid w:val="005E03CB"/>
    <w:rsid w:val="005E0727"/>
    <w:rsid w:val="00605EDB"/>
    <w:rsid w:val="006079FA"/>
    <w:rsid w:val="00622D19"/>
    <w:rsid w:val="00653EFA"/>
    <w:rsid w:val="006B3D3C"/>
    <w:rsid w:val="006B5805"/>
    <w:rsid w:val="006E1354"/>
    <w:rsid w:val="006E1CB1"/>
    <w:rsid w:val="007068E7"/>
    <w:rsid w:val="00706A8F"/>
    <w:rsid w:val="00721D9D"/>
    <w:rsid w:val="00722C54"/>
    <w:rsid w:val="00750A71"/>
    <w:rsid w:val="00752F77"/>
    <w:rsid w:val="007622AC"/>
    <w:rsid w:val="00766087"/>
    <w:rsid w:val="00787631"/>
    <w:rsid w:val="007B0428"/>
    <w:rsid w:val="007C3BD0"/>
    <w:rsid w:val="00800433"/>
    <w:rsid w:val="008011E9"/>
    <w:rsid w:val="0080566F"/>
    <w:rsid w:val="00816E0F"/>
    <w:rsid w:val="00851281"/>
    <w:rsid w:val="008B6BB7"/>
    <w:rsid w:val="008C3FD8"/>
    <w:rsid w:val="008C40E0"/>
    <w:rsid w:val="008D12D9"/>
    <w:rsid w:val="008F5043"/>
    <w:rsid w:val="00913860"/>
    <w:rsid w:val="009621ED"/>
    <w:rsid w:val="00995B1D"/>
    <w:rsid w:val="009B6CF0"/>
    <w:rsid w:val="00A07163"/>
    <w:rsid w:val="00A44C20"/>
    <w:rsid w:val="00A46D8F"/>
    <w:rsid w:val="00A621C6"/>
    <w:rsid w:val="00A66B0A"/>
    <w:rsid w:val="00AA2EAC"/>
    <w:rsid w:val="00AA3EA4"/>
    <w:rsid w:val="00AA6891"/>
    <w:rsid w:val="00AB0D6A"/>
    <w:rsid w:val="00AB6ADB"/>
    <w:rsid w:val="00AC459D"/>
    <w:rsid w:val="00AC5F04"/>
    <w:rsid w:val="00AE35FC"/>
    <w:rsid w:val="00AF40E8"/>
    <w:rsid w:val="00B10DC8"/>
    <w:rsid w:val="00B41927"/>
    <w:rsid w:val="00B551F7"/>
    <w:rsid w:val="00B6205F"/>
    <w:rsid w:val="00B765A4"/>
    <w:rsid w:val="00B82880"/>
    <w:rsid w:val="00BB1F6E"/>
    <w:rsid w:val="00BD3805"/>
    <w:rsid w:val="00C13731"/>
    <w:rsid w:val="00C14B22"/>
    <w:rsid w:val="00C34B52"/>
    <w:rsid w:val="00C3566E"/>
    <w:rsid w:val="00C361B0"/>
    <w:rsid w:val="00C4698A"/>
    <w:rsid w:val="00C60A7D"/>
    <w:rsid w:val="00C71785"/>
    <w:rsid w:val="00C8161F"/>
    <w:rsid w:val="00CB739F"/>
    <w:rsid w:val="00D24969"/>
    <w:rsid w:val="00D54F1A"/>
    <w:rsid w:val="00D561C1"/>
    <w:rsid w:val="00D6482C"/>
    <w:rsid w:val="00D747DE"/>
    <w:rsid w:val="00D8115F"/>
    <w:rsid w:val="00DB2B0E"/>
    <w:rsid w:val="00DC3E24"/>
    <w:rsid w:val="00E22C41"/>
    <w:rsid w:val="00E374B1"/>
    <w:rsid w:val="00E43B59"/>
    <w:rsid w:val="00E639BD"/>
    <w:rsid w:val="00E656A2"/>
    <w:rsid w:val="00E70733"/>
    <w:rsid w:val="00E70BD0"/>
    <w:rsid w:val="00EC46A3"/>
    <w:rsid w:val="00ED54CB"/>
    <w:rsid w:val="00ED7329"/>
    <w:rsid w:val="00ED7D46"/>
    <w:rsid w:val="00EF770F"/>
    <w:rsid w:val="00F040F5"/>
    <w:rsid w:val="00F207D0"/>
    <w:rsid w:val="00F454C5"/>
    <w:rsid w:val="00F522D4"/>
    <w:rsid w:val="00F6007C"/>
    <w:rsid w:val="00F77C65"/>
    <w:rsid w:val="00F80F45"/>
    <w:rsid w:val="00F8728B"/>
    <w:rsid w:val="00FB74D2"/>
    <w:rsid w:val="00FE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401FC0"/>
  <w15:docId w15:val="{1FF06EF6-3A3D-414A-9C39-3B6B3440B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076F11"/>
    <w:pPr>
      <w:autoSpaceDE w:val="0"/>
      <w:autoSpaceDN w:val="0"/>
      <w:adjustRightInd w:val="0"/>
      <w:spacing w:after="0" w:line="241" w:lineRule="atLeast"/>
    </w:pPr>
    <w:rPr>
      <w:rFonts w:ascii="Baskerville" w:hAnsi="Baskerville"/>
      <w:sz w:val="24"/>
      <w:szCs w:val="24"/>
    </w:rPr>
  </w:style>
  <w:style w:type="character" w:customStyle="1" w:styleId="A1">
    <w:name w:val="A1"/>
    <w:uiPriority w:val="99"/>
    <w:rsid w:val="00076F11"/>
    <w:rPr>
      <w:rFonts w:cs="Baskerville"/>
      <w:i/>
      <w:i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6B5805"/>
    <w:pPr>
      <w:autoSpaceDE w:val="0"/>
      <w:autoSpaceDN w:val="0"/>
      <w:adjustRightInd w:val="0"/>
      <w:spacing w:after="0" w:line="241" w:lineRule="atLeast"/>
    </w:pPr>
    <w:rPr>
      <w:rFonts w:ascii="Baskerville" w:hAnsi="Baskerville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6B5805"/>
    <w:pPr>
      <w:autoSpaceDE w:val="0"/>
      <w:autoSpaceDN w:val="0"/>
      <w:adjustRightInd w:val="0"/>
      <w:spacing w:after="0" w:line="241" w:lineRule="atLeast"/>
    </w:pPr>
    <w:rPr>
      <w:rFonts w:ascii="Baskerville" w:hAnsi="Baskerville"/>
      <w:sz w:val="24"/>
      <w:szCs w:val="24"/>
    </w:rPr>
  </w:style>
  <w:style w:type="character" w:customStyle="1" w:styleId="A0">
    <w:name w:val="A0"/>
    <w:uiPriority w:val="99"/>
    <w:rsid w:val="002144C7"/>
    <w:rPr>
      <w:rFonts w:cs="Baskerville"/>
      <w:i/>
      <w:iCs/>
      <w:color w:val="000000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144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C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65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8B6BB7"/>
  </w:style>
  <w:style w:type="character" w:customStyle="1" w:styleId="gmail-il">
    <w:name w:val="gmail-il"/>
    <w:basedOn w:val="DefaultParagraphFont"/>
    <w:rsid w:val="004951FC"/>
  </w:style>
  <w:style w:type="character" w:customStyle="1" w:styleId="dn">
    <w:name w:val="Žádný"/>
    <w:rsid w:val="004951FC"/>
  </w:style>
  <w:style w:type="character" w:customStyle="1" w:styleId="Hyperlink1">
    <w:name w:val="Hyperlink.1"/>
    <w:rsid w:val="004951FC"/>
    <w:rPr>
      <w:rFonts w:ascii="Verdana" w:eastAsia="Verdana" w:hAnsi="Verdana" w:cs="Verdana"/>
      <w:color w:val="0000FF"/>
      <w:sz w:val="20"/>
      <w:szCs w:val="20"/>
      <w:u w:val="single" w:color="0000FF"/>
    </w:rPr>
  </w:style>
  <w:style w:type="character" w:customStyle="1" w:styleId="Hyperlink2">
    <w:name w:val="Hyperlink.2"/>
    <w:rsid w:val="004951FC"/>
    <w:rPr>
      <w:rFonts w:ascii="Verdana" w:eastAsia="Verdana" w:hAnsi="Verdana" w:cs="Verdana"/>
      <w:sz w:val="20"/>
      <w:szCs w:val="20"/>
    </w:rPr>
  </w:style>
  <w:style w:type="paragraph" w:styleId="NoSpacing">
    <w:name w:val="No Spacing"/>
    <w:uiPriority w:val="1"/>
    <w:qFormat/>
    <w:rsid w:val="007660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6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2media.cz/" TargetMode="External"/><Relationship Id="rId12" Type="http://schemas.openxmlformats.org/officeDocument/2006/relationships/hyperlink" Target="http://www.facebook.com/2media.cz" TargetMode="External"/><Relationship Id="rId13" Type="http://schemas.openxmlformats.org/officeDocument/2006/relationships/hyperlink" Target="http://www.instagram.com/2mediacz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ftp://ftp.cinemart.cz/" TargetMode="External"/><Relationship Id="rId8" Type="http://schemas.openxmlformats.org/officeDocument/2006/relationships/hyperlink" Target="http://www.cinemart.cz/filmy/sarlatan" TargetMode="External"/><Relationship Id="rId9" Type="http://schemas.openxmlformats.org/officeDocument/2006/relationships/hyperlink" Target="http://www.facebook.com/filmsarlatan" TargetMode="External"/><Relationship Id="rId10" Type="http://schemas.openxmlformats.org/officeDocument/2006/relationships/hyperlink" Target="http://www.instagram.com/filmsarlatan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E0B49E-F8FB-224D-BAE4-9FD81101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691</Words>
  <Characters>3939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 filmu</dc:creator>
  <cp:lastModifiedBy>Microsoft Office User</cp:lastModifiedBy>
  <cp:revision>3</cp:revision>
  <cp:lastPrinted>2020-03-01T17:05:00Z</cp:lastPrinted>
  <dcterms:created xsi:type="dcterms:W3CDTF">2020-10-05T13:13:00Z</dcterms:created>
  <dcterms:modified xsi:type="dcterms:W3CDTF">2020-10-05T13:15:00Z</dcterms:modified>
</cp:coreProperties>
</file>